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29334" w14:textId="0897EE37" w:rsidR="008B6809" w:rsidRDefault="00234801">
      <w:pPr>
        <w:rPr>
          <w:sz w:val="36"/>
          <w:szCs w:val="36"/>
          <w:u w:val="single"/>
          <w:lang w:val="en-US"/>
        </w:rPr>
      </w:pPr>
      <w:r>
        <w:rPr>
          <w:sz w:val="36"/>
          <w:szCs w:val="36"/>
          <w:u w:val="single"/>
          <w:lang w:val="en-US"/>
        </w:rPr>
        <w:t xml:space="preserve">Online </w:t>
      </w:r>
      <w:r w:rsidR="000D068C">
        <w:rPr>
          <w:sz w:val="36"/>
          <w:szCs w:val="36"/>
          <w:u w:val="single"/>
          <w:lang w:val="en-US"/>
        </w:rPr>
        <w:t>Appendix</w:t>
      </w:r>
      <w:r>
        <w:rPr>
          <w:sz w:val="36"/>
          <w:szCs w:val="36"/>
          <w:u w:val="single"/>
          <w:lang w:val="en-US"/>
        </w:rPr>
        <w:t xml:space="preserve"> 1</w:t>
      </w:r>
      <w:r w:rsidR="000D068C">
        <w:rPr>
          <w:sz w:val="36"/>
          <w:szCs w:val="36"/>
          <w:u w:val="single"/>
          <w:lang w:val="en-US"/>
        </w:rPr>
        <w:t xml:space="preserve">: </w:t>
      </w:r>
      <w:r>
        <w:rPr>
          <w:sz w:val="36"/>
          <w:szCs w:val="36"/>
          <w:u w:val="single"/>
          <w:lang w:val="en-US"/>
        </w:rPr>
        <w:t>P</w:t>
      </w:r>
      <w:r w:rsidR="00D2517B">
        <w:rPr>
          <w:sz w:val="36"/>
          <w:szCs w:val="36"/>
          <w:u w:val="single"/>
          <w:lang w:val="en-US"/>
        </w:rPr>
        <w:t>opulation calculations</w:t>
      </w:r>
    </w:p>
    <w:p w14:paraId="1BBB3043" w14:textId="4FF33B8B" w:rsidR="00922122" w:rsidRDefault="008B6809" w:rsidP="008B6809">
      <w:pPr>
        <w:spacing w:after="400"/>
        <w:jc w:val="both"/>
        <w:rPr>
          <w:rFonts w:ascii="Arial" w:hAnsi="Arial" w:cs="Arial"/>
          <w:sz w:val="22"/>
          <w:szCs w:val="22"/>
          <w:lang w:val="en-US"/>
        </w:rPr>
      </w:pPr>
      <w:r w:rsidRPr="00E70BB0">
        <w:rPr>
          <w:rFonts w:ascii="Arial" w:hAnsi="Arial" w:cs="Arial"/>
          <w:sz w:val="22"/>
          <w:szCs w:val="22"/>
          <w:lang w:val="en-US"/>
        </w:rPr>
        <w:t>Groote Schuur Hospital (GSH) and the Red Cross War Memorial Children’s Hospital (</w:t>
      </w:r>
      <w:r w:rsidR="00EA25DE" w:rsidRPr="00E70BB0">
        <w:rPr>
          <w:rFonts w:ascii="Arial" w:hAnsi="Arial" w:cs="Arial"/>
          <w:sz w:val="22"/>
          <w:szCs w:val="22"/>
          <w:lang w:val="en-US"/>
        </w:rPr>
        <w:t>RCWMCH) together</w:t>
      </w:r>
      <w:r w:rsidRPr="00E70BB0">
        <w:rPr>
          <w:rFonts w:ascii="Arial" w:hAnsi="Arial" w:cs="Arial"/>
          <w:sz w:val="22"/>
          <w:szCs w:val="22"/>
          <w:lang w:val="en-US"/>
        </w:rPr>
        <w:t xml:space="preserve"> serve 4 western metropolitan and 2 rural</w:t>
      </w:r>
      <w:r w:rsidR="00922122">
        <w:rPr>
          <w:rFonts w:ascii="Arial" w:hAnsi="Arial" w:cs="Arial"/>
          <w:sz w:val="22"/>
          <w:szCs w:val="22"/>
          <w:lang w:val="en-US"/>
        </w:rPr>
        <w:t xml:space="preserve"> districts.</w:t>
      </w:r>
    </w:p>
    <w:p w14:paraId="5C3C575E" w14:textId="55939C3B" w:rsidR="00CA4A45" w:rsidRDefault="008B6809" w:rsidP="008B6809">
      <w:pPr>
        <w:spacing w:after="400"/>
        <w:jc w:val="both"/>
        <w:rPr>
          <w:rFonts w:ascii="Arial" w:hAnsi="Arial" w:cs="Arial"/>
          <w:sz w:val="22"/>
          <w:szCs w:val="22"/>
          <w:lang w:val="en-US"/>
        </w:rPr>
      </w:pPr>
      <w:r w:rsidRPr="00E70BB0">
        <w:rPr>
          <w:rFonts w:ascii="Arial" w:hAnsi="Arial" w:cs="Arial"/>
          <w:sz w:val="22"/>
          <w:szCs w:val="22"/>
          <w:lang w:val="en-US"/>
        </w:rPr>
        <w:t>Tygerberg Hospital (</w:t>
      </w:r>
      <w:r w:rsidR="00EA25DE" w:rsidRPr="00E70BB0">
        <w:rPr>
          <w:rFonts w:ascii="Arial" w:hAnsi="Arial" w:cs="Arial"/>
          <w:sz w:val="22"/>
          <w:szCs w:val="22"/>
          <w:lang w:val="en-US"/>
        </w:rPr>
        <w:t>TBH) drains</w:t>
      </w:r>
      <w:r w:rsidRPr="00E70BB0">
        <w:rPr>
          <w:rFonts w:ascii="Arial" w:hAnsi="Arial" w:cs="Arial"/>
          <w:sz w:val="22"/>
          <w:szCs w:val="22"/>
          <w:lang w:val="en-US"/>
        </w:rPr>
        <w:t xml:space="preserve"> 4 </w:t>
      </w:r>
      <w:r w:rsidR="00EA25DE">
        <w:rPr>
          <w:rFonts w:ascii="Arial" w:hAnsi="Arial" w:cs="Arial"/>
          <w:sz w:val="22"/>
          <w:szCs w:val="22"/>
          <w:lang w:val="en-US"/>
        </w:rPr>
        <w:t>e</w:t>
      </w:r>
      <w:r w:rsidRPr="00E70BB0">
        <w:rPr>
          <w:rFonts w:ascii="Arial" w:hAnsi="Arial" w:cs="Arial"/>
          <w:sz w:val="22"/>
          <w:szCs w:val="22"/>
          <w:lang w:val="en-US"/>
        </w:rPr>
        <w:t>astern metropolitan and 3 rural districts</w:t>
      </w:r>
      <w:r w:rsidR="00CA4A45">
        <w:rPr>
          <w:rFonts w:ascii="Arial" w:hAnsi="Arial" w:cs="Arial"/>
          <w:sz w:val="22"/>
          <w:szCs w:val="22"/>
          <w:lang w:val="en-US"/>
        </w:rPr>
        <w:t>.</w:t>
      </w:r>
    </w:p>
    <w:p w14:paraId="52440E11" w14:textId="15E0A523" w:rsidR="00481DF8" w:rsidRPr="004812D9" w:rsidRDefault="008B6809" w:rsidP="004812D9">
      <w:pPr>
        <w:spacing w:after="400"/>
        <w:jc w:val="both"/>
        <w:rPr>
          <w:rFonts w:eastAsia="Times New Roman" w:hAnsi="Arial" w:cs="Arial"/>
          <w:b/>
          <w:bCs/>
        </w:rPr>
      </w:pPr>
      <w:r w:rsidRPr="00E70BB0">
        <w:rPr>
          <w:rFonts w:ascii="Arial" w:hAnsi="Arial" w:cs="Arial"/>
          <w:sz w:val="22"/>
          <w:szCs w:val="22"/>
          <w:lang w:val="en-US"/>
        </w:rPr>
        <w:t xml:space="preserve">Exceptions to the drainage patterns are the Saldanha Bay and </w:t>
      </w:r>
      <w:r w:rsidR="00CA4A45" w:rsidRPr="00E70BB0">
        <w:rPr>
          <w:rFonts w:ascii="Arial" w:hAnsi="Arial" w:cs="Arial"/>
          <w:sz w:val="22"/>
          <w:szCs w:val="22"/>
          <w:lang w:val="en-US"/>
        </w:rPr>
        <w:t>Laingsburg</w:t>
      </w:r>
      <w:r w:rsidRPr="00E70BB0">
        <w:rPr>
          <w:rFonts w:ascii="Arial" w:hAnsi="Arial" w:cs="Arial"/>
          <w:sz w:val="22"/>
          <w:szCs w:val="22"/>
          <w:lang w:val="en-US"/>
        </w:rPr>
        <w:t xml:space="preserve"> Municipalities which respectively drain to GSH &amp; R</w:t>
      </w:r>
      <w:r>
        <w:rPr>
          <w:rFonts w:ascii="Arial" w:hAnsi="Arial" w:cs="Arial"/>
          <w:sz w:val="22"/>
          <w:szCs w:val="22"/>
        </w:rPr>
        <w:t>C</w:t>
      </w:r>
      <w:r w:rsidRPr="00E70BB0">
        <w:rPr>
          <w:rFonts w:ascii="Arial" w:hAnsi="Arial" w:cs="Arial"/>
          <w:sz w:val="22"/>
          <w:szCs w:val="22"/>
          <w:lang w:val="en-US"/>
        </w:rPr>
        <w:t xml:space="preserve">WMCH and TBH. </w:t>
      </w:r>
    </w:p>
    <w:p w14:paraId="4DDB0312" w14:textId="5D6A5299" w:rsidR="004812D9" w:rsidRDefault="00866455">
      <w:pPr>
        <w:rPr>
          <w:lang w:val="en-US"/>
        </w:rPr>
      </w:pPr>
      <w:r>
        <w:rPr>
          <w:noProof/>
          <w:lang w:val="en-US"/>
        </w:rPr>
        <w:object w:dxaOrig="13560" w:dyaOrig="5820" w14:anchorId="52EF93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0.25pt;height:227.25pt;mso-width-percent:0;mso-height-percent:0;mso-width-percent:0;mso-height-percent:0" o:ole="">
            <v:imagedata r:id="rId4" o:title=""/>
          </v:shape>
          <o:OLEObject Type="Embed" ProgID="Excel.Sheet.12" ShapeID="_x0000_i1025" DrawAspect="Content" ObjectID="_1716188008" r:id="rId5"/>
        </w:object>
      </w:r>
    </w:p>
    <w:p w14:paraId="75F28F2A" w14:textId="592FA65B" w:rsidR="004812D9" w:rsidRPr="004812D9" w:rsidRDefault="004812D9" w:rsidP="004812D9">
      <w:pPr>
        <w:rPr>
          <w:rFonts w:ascii="Arial" w:hAnsi="Arial" w:cs="Arial"/>
          <w:sz w:val="22"/>
          <w:szCs w:val="22"/>
          <w:lang w:val="en-US"/>
        </w:rPr>
      </w:pPr>
      <w:r w:rsidRPr="004812D9">
        <w:rPr>
          <w:rFonts w:ascii="Arial" w:hAnsi="Arial" w:cs="Arial"/>
          <w:sz w:val="22"/>
          <w:szCs w:val="22"/>
          <w:lang w:val="en-US"/>
        </w:rPr>
        <w:t>Table 1</w:t>
      </w:r>
      <w:r w:rsidR="00975AFF">
        <w:rPr>
          <w:rFonts w:ascii="Arial" w:hAnsi="Arial" w:cs="Arial"/>
          <w:sz w:val="22"/>
          <w:szCs w:val="22"/>
          <w:lang w:val="en-US"/>
        </w:rPr>
        <w:t>-A1:</w:t>
      </w:r>
      <w:r w:rsidRPr="004812D9">
        <w:t xml:space="preserve"> </w:t>
      </w:r>
      <w:r w:rsidRPr="004812D9">
        <w:rPr>
          <w:rFonts w:ascii="Arial" w:hAnsi="Arial" w:cs="Arial"/>
          <w:sz w:val="22"/>
          <w:szCs w:val="22"/>
          <w:lang w:val="en-US"/>
        </w:rPr>
        <w:t>Western Cape Province Drainage populations 2013 and 2018 (total)</w:t>
      </w:r>
    </w:p>
    <w:p w14:paraId="43427BB1" w14:textId="13565654" w:rsidR="00481DF8" w:rsidRDefault="00481DF8">
      <w:pPr>
        <w:rPr>
          <w:lang w:val="en-US"/>
        </w:rPr>
      </w:pPr>
    </w:p>
    <w:p w14:paraId="723A9F4B" w14:textId="2658E06F" w:rsidR="004812D9" w:rsidRDefault="00866455">
      <w:pPr>
        <w:rPr>
          <w:lang w:val="en-US"/>
        </w:rPr>
      </w:pPr>
      <w:r>
        <w:rPr>
          <w:noProof/>
          <w:lang w:val="en-US"/>
        </w:rPr>
        <w:object w:dxaOrig="13560" w:dyaOrig="5820" w14:anchorId="3AA6B7D3">
          <v:shape id="_x0000_i1026" type="#_x0000_t75" alt="" style="width:534pt;height:228.75pt;mso-width-percent:0;mso-height-percent:0;mso-width-percent:0;mso-height-percent:0" o:ole="">
            <v:imagedata r:id="rId6" o:title=""/>
          </v:shape>
          <o:OLEObject Type="Embed" ProgID="Excel.Sheet.12" ShapeID="_x0000_i1026" DrawAspect="Content" ObjectID="_1716188009" r:id="rId7"/>
        </w:object>
      </w:r>
    </w:p>
    <w:p w14:paraId="7AFD7A19" w14:textId="72FF363A" w:rsidR="00481DF8" w:rsidRPr="004812D9" w:rsidRDefault="00975AF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Table 2-A1:</w:t>
      </w:r>
      <w:r w:rsidR="004812D9" w:rsidRPr="004812D9">
        <w:rPr>
          <w:rFonts w:ascii="Arial" w:hAnsi="Arial" w:cs="Arial"/>
          <w:sz w:val="22"/>
          <w:szCs w:val="22"/>
          <w:lang w:val="en-US"/>
        </w:rPr>
        <w:t xml:space="preserve"> Western Cape Province Drainage populations 2013 and 2018 (dependent)</w:t>
      </w:r>
    </w:p>
    <w:p w14:paraId="268F8FFD" w14:textId="6C93B27A" w:rsidR="00481DF8" w:rsidRDefault="00481DF8">
      <w:pPr>
        <w:rPr>
          <w:lang w:val="en-US"/>
        </w:rPr>
      </w:pPr>
    </w:p>
    <w:p w14:paraId="7932DCCA" w14:textId="2F4D35EF" w:rsidR="00481DF8" w:rsidRDefault="00481DF8">
      <w:pPr>
        <w:rPr>
          <w:lang w:val="en-US"/>
        </w:rPr>
      </w:pPr>
    </w:p>
    <w:p w14:paraId="03C77203" w14:textId="77777777" w:rsidR="00481DF8" w:rsidRPr="00481DF8" w:rsidRDefault="00481DF8">
      <w:pPr>
        <w:rPr>
          <w:lang w:val="en-US"/>
        </w:rPr>
      </w:pPr>
    </w:p>
    <w:sectPr w:rsidR="00481DF8" w:rsidRPr="00481DF8" w:rsidSect="00CA4A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DF8"/>
    <w:rsid w:val="000D068C"/>
    <w:rsid w:val="001F64B2"/>
    <w:rsid w:val="00234801"/>
    <w:rsid w:val="003304E5"/>
    <w:rsid w:val="004812D9"/>
    <w:rsid w:val="00481DF8"/>
    <w:rsid w:val="008048FF"/>
    <w:rsid w:val="00866455"/>
    <w:rsid w:val="008A4297"/>
    <w:rsid w:val="008B6809"/>
    <w:rsid w:val="00922122"/>
    <w:rsid w:val="00975AFF"/>
    <w:rsid w:val="00CA4A45"/>
    <w:rsid w:val="00D17C28"/>
    <w:rsid w:val="00D2517B"/>
    <w:rsid w:val="00DC127E"/>
    <w:rsid w:val="00EA25DE"/>
    <w:rsid w:val="00FB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EE6789C"/>
  <w15:chartTrackingRefBased/>
  <w15:docId w15:val="{56B7F3A7-30D8-FD4C-9E5D-14F6E9E1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8B68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6809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680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5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1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Excel_Worksheet.xls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Parak, Y, Dr [14819392@sun.ac.za]</dc:creator>
  <cp:keywords/>
  <dc:description/>
  <cp:lastModifiedBy>Madeleine Coetzee</cp:lastModifiedBy>
  <cp:revision>3</cp:revision>
  <dcterms:created xsi:type="dcterms:W3CDTF">2022-06-08T08:06:00Z</dcterms:created>
  <dcterms:modified xsi:type="dcterms:W3CDTF">2022-06-08T08:07:00Z</dcterms:modified>
</cp:coreProperties>
</file>